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0D" w:rsidRDefault="00994103" w:rsidP="008B2B0D">
      <w:pPr>
        <w:pageBreakBefore/>
        <w:jc w:val="center"/>
      </w:pPr>
      <w:r>
        <w:rPr>
          <w:iCs/>
          <w:color w:val="000000"/>
        </w:rPr>
        <w:t xml:space="preserve">                                                                                           </w:t>
      </w:r>
      <w:r w:rsidR="008B2B0D">
        <w:t>Приложение</w:t>
      </w:r>
    </w:p>
    <w:p w:rsidR="008B2B0D" w:rsidRDefault="008B2B0D" w:rsidP="008B2B0D">
      <w:pPr>
        <w:ind w:left="7020"/>
      </w:pPr>
      <w:r>
        <w:t>к постановлению главы</w:t>
      </w:r>
    </w:p>
    <w:p w:rsidR="008B2B0D" w:rsidRDefault="008B2B0D" w:rsidP="008B2B0D">
      <w:pPr>
        <w:ind w:left="7020"/>
      </w:pPr>
      <w:r>
        <w:t>Нововоскресеновского сельсовета</w:t>
      </w:r>
    </w:p>
    <w:p w:rsidR="008B2B0D" w:rsidRDefault="008B2B0D" w:rsidP="008B2B0D">
      <w:pPr>
        <w:ind w:left="7020"/>
        <w:rPr>
          <w:color w:val="003300"/>
        </w:rPr>
      </w:pPr>
      <w:r>
        <w:t>от 28.10.2019</w:t>
      </w:r>
      <w:r>
        <w:rPr>
          <w:color w:val="003300"/>
        </w:rPr>
        <w:t xml:space="preserve">г. №70 </w:t>
      </w:r>
    </w:p>
    <w:p w:rsidR="008B2B0D" w:rsidRDefault="008B2B0D" w:rsidP="008B2B0D">
      <w:pPr>
        <w:jc w:val="center"/>
        <w:rPr>
          <w:b/>
        </w:rPr>
      </w:pPr>
    </w:p>
    <w:p w:rsidR="008B2B0D" w:rsidRDefault="008B2B0D" w:rsidP="008B2B0D">
      <w:pPr>
        <w:jc w:val="center"/>
        <w:rPr>
          <w:b/>
        </w:rPr>
      </w:pPr>
    </w:p>
    <w:p w:rsidR="008B2B0D" w:rsidRDefault="008B2B0D" w:rsidP="008B2B0D">
      <w:pPr>
        <w:jc w:val="center"/>
        <w:rPr>
          <w:b/>
        </w:rPr>
      </w:pPr>
    </w:p>
    <w:p w:rsidR="008B2B0D" w:rsidRDefault="008B2B0D" w:rsidP="008B2B0D">
      <w:pPr>
        <w:jc w:val="center"/>
        <w:rPr>
          <w:b/>
        </w:rPr>
      </w:pPr>
      <w:r>
        <w:rPr>
          <w:b/>
        </w:rPr>
        <w:t xml:space="preserve">ПРОГНОЗ </w:t>
      </w:r>
    </w:p>
    <w:p w:rsidR="008B2B0D" w:rsidRDefault="008B2B0D" w:rsidP="008B2B0D">
      <w:pPr>
        <w:jc w:val="center"/>
        <w:rPr>
          <w:b/>
        </w:rPr>
      </w:pPr>
      <w:r>
        <w:rPr>
          <w:b/>
        </w:rPr>
        <w:t xml:space="preserve">социально-экономического развития  </w:t>
      </w:r>
    </w:p>
    <w:p w:rsidR="008B2B0D" w:rsidRDefault="008B2B0D" w:rsidP="008B2B0D">
      <w:pPr>
        <w:jc w:val="center"/>
        <w:rPr>
          <w:b/>
        </w:rPr>
      </w:pPr>
      <w:r>
        <w:rPr>
          <w:b/>
        </w:rPr>
        <w:t>муниципального образования Нововоскресеновский сельсовет</w:t>
      </w:r>
    </w:p>
    <w:p w:rsidR="008B2B0D" w:rsidRDefault="008B2B0D" w:rsidP="008B2B0D">
      <w:pPr>
        <w:jc w:val="center"/>
        <w:rPr>
          <w:b/>
        </w:rPr>
      </w:pPr>
      <w:r>
        <w:rPr>
          <w:b/>
        </w:rPr>
        <w:t xml:space="preserve">на 2020 - 2022 годы </w:t>
      </w:r>
    </w:p>
    <w:p w:rsidR="008B2B0D" w:rsidRDefault="008B2B0D" w:rsidP="008B2B0D">
      <w:pPr>
        <w:pStyle w:val="1"/>
        <w:spacing w:before="0" w:after="0"/>
        <w:ind w:firstLine="660"/>
        <w:jc w:val="both"/>
        <w:rPr>
          <w:snapToGrid w:val="0"/>
          <w:szCs w:val="24"/>
        </w:rPr>
      </w:pPr>
    </w:p>
    <w:p w:rsidR="008B2B0D" w:rsidRDefault="008B2B0D" w:rsidP="008B2B0D">
      <w:pPr>
        <w:pStyle w:val="21"/>
        <w:spacing w:after="0"/>
        <w:rPr>
          <w:snapToGrid w:val="0"/>
          <w:sz w:val="24"/>
          <w:szCs w:val="24"/>
        </w:rPr>
      </w:pPr>
      <w:proofErr w:type="gramStart"/>
      <w:r w:rsidRPr="00263655">
        <w:rPr>
          <w:snapToGrid w:val="0"/>
          <w:sz w:val="24"/>
          <w:szCs w:val="24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экономики.</w:t>
      </w:r>
      <w:proofErr w:type="gramEnd"/>
    </w:p>
    <w:p w:rsidR="008B2B0D" w:rsidRDefault="008B2B0D" w:rsidP="008B2B0D">
      <w:pPr>
        <w:pStyle w:val="21"/>
        <w:spacing w:after="0"/>
        <w:rPr>
          <w:sz w:val="24"/>
          <w:szCs w:val="24"/>
        </w:rPr>
      </w:pPr>
      <w:r>
        <w:rPr>
          <w:sz w:val="24"/>
          <w:szCs w:val="24"/>
        </w:rPr>
        <w:t>Прогноз позволяет выделить проблемные вопросы, своевременно предупредить негативные последствия за счет приближения к реальной экономической ситуации, складывающейся в поселении, на основе информации предприятий и организаций.</w:t>
      </w:r>
    </w:p>
    <w:p w:rsidR="008B2B0D" w:rsidRDefault="008B2B0D" w:rsidP="008B2B0D">
      <w:pPr>
        <w:ind w:firstLine="720"/>
        <w:jc w:val="both"/>
      </w:pPr>
      <w:r>
        <w:t xml:space="preserve">Прогноз социально-экономического развития позволяет определить тенденции и количественные параметры  социально-экономического развития поселения, воздействие решений администрации Амурской области, Шимановского муниципального района, Нововоскресеновского сельсовета на </w:t>
      </w:r>
      <w:proofErr w:type="gramStart"/>
      <w:r>
        <w:t>экономические и социальные процессы</w:t>
      </w:r>
      <w:proofErr w:type="gramEnd"/>
      <w:r>
        <w:t>, происходящие на территории Нововоскресеновского сельсовета.</w:t>
      </w:r>
    </w:p>
    <w:p w:rsidR="008B2B0D" w:rsidRDefault="008B2B0D" w:rsidP="008B2B0D">
      <w:pPr>
        <w:tabs>
          <w:tab w:val="left" w:pos="1365"/>
        </w:tabs>
        <w:ind w:firstLine="720"/>
        <w:jc w:val="both"/>
      </w:pPr>
      <w:r>
        <w:t>Прогноз разрабатывался по определенным показателям (стоимостные и объемные показатели, цены) с учетом согласования сценарных условий развития  экономики Амурской области, Шимановского района, Нововоскресеновского сельсовета. При подготовке прогнозных материалов учитывался прогноз развития экономики Шимановского муниципального района</w:t>
      </w:r>
    </w:p>
    <w:p w:rsidR="008B2B0D" w:rsidRDefault="008B2B0D" w:rsidP="008B2B0D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администрации Нововоскресеновского сельсовета будет направлена на сосредоточение усилий в решении главных задач: признания территории Нововоскресеновского сельсовета </w:t>
      </w:r>
      <w:r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>
        <w:rPr>
          <w:b/>
          <w:sz w:val="22"/>
          <w:szCs w:val="22"/>
        </w:rPr>
        <w:t>.</w:t>
      </w:r>
    </w:p>
    <w:p w:rsidR="008B2B0D" w:rsidRDefault="008B2B0D" w:rsidP="008B2B0D">
      <w:pPr>
        <w:jc w:val="both"/>
      </w:pPr>
      <w:r>
        <w:t xml:space="preserve">                                                                      Этапы реализации:</w:t>
      </w:r>
    </w:p>
    <w:p w:rsidR="008B2B0D" w:rsidRDefault="008B2B0D" w:rsidP="008B2B0D">
      <w:pPr>
        <w:ind w:firstLine="709"/>
        <w:jc w:val="both"/>
      </w:pPr>
      <w:r>
        <w:t xml:space="preserve">Социально-экономическая эффективность реализации концепции будет выражена в обеспечении социальной стабильности, повышении уровня и комфортности жизни населения  Нововоскресеновского сельсовета. </w:t>
      </w:r>
    </w:p>
    <w:p w:rsidR="008B2B0D" w:rsidRDefault="008B2B0D" w:rsidP="008B2B0D">
      <w:pPr>
        <w:jc w:val="center"/>
      </w:pPr>
    </w:p>
    <w:p w:rsidR="008B2B0D" w:rsidRDefault="008B2B0D" w:rsidP="008B2B0D">
      <w:pPr>
        <w:jc w:val="center"/>
      </w:pPr>
      <w:r>
        <w:t>1. АНАЛИЗ СОЦИАЛЬНО-ЭКОНОМИЧЕСКОГО ПОЛОЖЕНИЯ</w:t>
      </w:r>
    </w:p>
    <w:p w:rsidR="008B2B0D" w:rsidRDefault="00956114" w:rsidP="008B2B0D">
      <w:pPr>
        <w:jc w:val="center"/>
      </w:pPr>
      <w:r>
        <w:t xml:space="preserve">НОВОВОСКРЕСЕНОВСКОГО </w:t>
      </w:r>
      <w:r w:rsidR="008B2B0D">
        <w:t>СЕЛЬСОВЕТА В 2019 ГОДУ.</w:t>
      </w:r>
    </w:p>
    <w:p w:rsidR="008B2B0D" w:rsidRDefault="008B2B0D" w:rsidP="008B2B0D">
      <w:pPr>
        <w:jc w:val="center"/>
      </w:pPr>
    </w:p>
    <w:p w:rsidR="008B2B0D" w:rsidRDefault="008B2B0D" w:rsidP="008B2B0D">
      <w:pPr>
        <w:ind w:firstLine="709"/>
        <w:jc w:val="both"/>
      </w:pPr>
      <w:r>
        <w:t xml:space="preserve">Общая площадь муниципального образования  Нововоскресеновский сельсовет  оставляет 110,8 тыс. м², включает 2 </w:t>
      </w:r>
      <w:proofErr w:type="gramStart"/>
      <w:r>
        <w:t>населенных</w:t>
      </w:r>
      <w:proofErr w:type="gramEnd"/>
      <w:r>
        <w:t xml:space="preserve"> пункта. </w:t>
      </w:r>
    </w:p>
    <w:p w:rsidR="008B2B0D" w:rsidRDefault="008B2B0D" w:rsidP="008B2B0D">
      <w:pPr>
        <w:ind w:firstLine="709"/>
        <w:jc w:val="both"/>
      </w:pPr>
      <w:r w:rsidRPr="0062197F">
        <w:t>Численность населения на 01.01.201</w:t>
      </w:r>
      <w:r>
        <w:t>9</w:t>
      </w:r>
      <w:r w:rsidRPr="0062197F">
        <w:t xml:space="preserve"> года составила </w:t>
      </w:r>
      <w:r>
        <w:t>633</w:t>
      </w:r>
      <w:r w:rsidRPr="0062197F">
        <w:t xml:space="preserve"> человек</w:t>
      </w:r>
      <w:r>
        <w:t>а</w:t>
      </w:r>
      <w:r w:rsidRPr="0062197F">
        <w:t xml:space="preserve">, число хозяйств – </w:t>
      </w:r>
      <w:r>
        <w:t>235</w:t>
      </w:r>
      <w:r w:rsidRPr="0062197F">
        <w:t xml:space="preserve"> единицы.</w:t>
      </w:r>
    </w:p>
    <w:p w:rsidR="008B2B0D" w:rsidRPr="00BE67FA" w:rsidRDefault="008B2B0D" w:rsidP="008B2B0D">
      <w:pPr>
        <w:ind w:firstLine="709"/>
        <w:jc w:val="both"/>
      </w:pPr>
      <w:r w:rsidRPr="00BE67FA">
        <w:t xml:space="preserve">Демографическая ситуация в </w:t>
      </w:r>
      <w:r>
        <w:t>сельском поселении</w:t>
      </w:r>
      <w:r w:rsidRPr="00BE67FA">
        <w:t xml:space="preserve"> характеризуется продолжающимся процессом естественной убыли населения, связанным</w:t>
      </w:r>
      <w:r w:rsidRPr="00BE67FA">
        <w:rPr>
          <w:rStyle w:val="11"/>
        </w:rPr>
        <w:t xml:space="preserve"> с превышением смертности</w:t>
      </w:r>
      <w:r w:rsidRPr="00BE67FA">
        <w:t xml:space="preserve"> над рождаемостью и оттоком населения за пределы </w:t>
      </w:r>
      <w:r>
        <w:t>села</w:t>
      </w:r>
      <w:r w:rsidRPr="00BE67FA">
        <w:t>.</w:t>
      </w:r>
    </w:p>
    <w:p w:rsidR="008B2B0D" w:rsidRPr="00BE67FA" w:rsidRDefault="008B2B0D" w:rsidP="008B2B0D">
      <w:pPr>
        <w:shd w:val="clear" w:color="auto" w:fill="FCFCFB"/>
        <w:ind w:firstLine="709"/>
        <w:jc w:val="both"/>
      </w:pPr>
      <w:r w:rsidRPr="00BE67FA">
        <w:t>В 201</w:t>
      </w:r>
      <w:r>
        <w:t>9</w:t>
      </w:r>
      <w:r w:rsidRPr="00BE67FA">
        <w:t xml:space="preserve"> году родил</w:t>
      </w:r>
      <w:r>
        <w:t>ось -3</w:t>
      </w:r>
      <w:r w:rsidRPr="00BE67FA">
        <w:t xml:space="preserve"> </w:t>
      </w:r>
      <w:r>
        <w:t>ребенок</w:t>
      </w:r>
      <w:r w:rsidRPr="00BE67FA">
        <w:t>, в 201</w:t>
      </w:r>
      <w:r>
        <w:t>8</w:t>
      </w:r>
      <w:r w:rsidRPr="00BE67FA">
        <w:t xml:space="preserve"> году</w:t>
      </w:r>
      <w:r>
        <w:t xml:space="preserve"> – 4 детей.</w:t>
      </w:r>
    </w:p>
    <w:p w:rsidR="008B2B0D" w:rsidRDefault="008B2B0D" w:rsidP="008B2B0D">
      <w:pPr>
        <w:ind w:firstLine="709"/>
        <w:jc w:val="both"/>
      </w:pPr>
      <w:r>
        <w:t xml:space="preserve">Активное работоспособное население составляет 312 человек; </w:t>
      </w:r>
    </w:p>
    <w:p w:rsidR="008B2B0D" w:rsidRDefault="008B2B0D" w:rsidP="008B2B0D">
      <w:pPr>
        <w:jc w:val="both"/>
      </w:pPr>
      <w:r>
        <w:t xml:space="preserve">            - не </w:t>
      </w:r>
      <w:proofErr w:type="gramStart"/>
      <w:r>
        <w:t>работающие</w:t>
      </w:r>
      <w:proofErr w:type="gramEnd"/>
      <w:r>
        <w:t xml:space="preserve">  –112 человек;</w:t>
      </w:r>
    </w:p>
    <w:p w:rsidR="008B2B0D" w:rsidRDefault="008B2B0D" w:rsidP="008B2B0D">
      <w:pPr>
        <w:ind w:firstLine="709"/>
        <w:jc w:val="both"/>
      </w:pPr>
      <w:r>
        <w:t>- работающие за пределами поселения  – 21 человек;</w:t>
      </w:r>
    </w:p>
    <w:p w:rsidR="008B2B0D" w:rsidRDefault="008B2B0D" w:rsidP="008B2B0D">
      <w:pPr>
        <w:jc w:val="both"/>
      </w:pPr>
    </w:p>
    <w:p w:rsidR="008B2B0D" w:rsidRDefault="008B2B0D" w:rsidP="008B2B0D">
      <w:pPr>
        <w:ind w:firstLine="709"/>
        <w:jc w:val="both"/>
      </w:pPr>
      <w:r>
        <w:lastRenderedPageBreak/>
        <w:t>Население Нововоскресеновского сельсовета обслуживается Шимановской центральной районной больницей. На территории поселения находится врачебная амбулатория.</w:t>
      </w:r>
    </w:p>
    <w:p w:rsidR="008B2B0D" w:rsidRDefault="008B2B0D" w:rsidP="008B2B0D">
      <w:pPr>
        <w:ind w:firstLine="709"/>
        <w:jc w:val="both"/>
      </w:pPr>
    </w:p>
    <w:p w:rsidR="008B2B0D" w:rsidRDefault="008B2B0D" w:rsidP="008B2B0D">
      <w:pPr>
        <w:ind w:firstLine="709"/>
        <w:jc w:val="both"/>
      </w:pPr>
      <w:r>
        <w:t>Ухудшение состояния некоторых массивов земель вызвано бесхозяйственным отношением, отсутствием финансирования, разработки и реализации мероприятий по охране и рациональному использованию земельных ресурсов. Необходимо отметить, что основным приоритетом по использованию земельных ресурсов (в т.ч. почвы) в будущем будет выделение земельных участков под жилищную застройку, ведения ЛПХ.</w:t>
      </w:r>
      <w:r w:rsidRPr="00D57AE7"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А также предоставление </w:t>
      </w:r>
      <w:r w:rsidRPr="00F838F2">
        <w:rPr>
          <w:color w:val="000000"/>
          <w:lang w:bidi="ru-RU"/>
        </w:rPr>
        <w:t>гражданам в безвозмездное пользование земельных участков в</w:t>
      </w:r>
      <w:r>
        <w:rPr>
          <w:color w:val="000000"/>
          <w:lang w:bidi="ru-RU"/>
        </w:rPr>
        <w:t xml:space="preserve"> случаях предусмотренных Ф</w:t>
      </w:r>
      <w:r w:rsidRPr="00F838F2">
        <w:rPr>
          <w:color w:val="000000"/>
          <w:lang w:bidi="ru-RU"/>
        </w:rPr>
        <w:t>едеральны</w:t>
      </w:r>
      <w:r>
        <w:rPr>
          <w:color w:val="000000"/>
          <w:lang w:bidi="ru-RU"/>
        </w:rPr>
        <w:t>м законом от 01.05.2016 № 119-ФЗ</w:t>
      </w:r>
      <w:r w:rsidRPr="00F838F2">
        <w:rPr>
          <w:color w:val="000000"/>
          <w:lang w:bidi="ru-RU"/>
        </w:rPr>
        <w:t xml:space="preserve">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</w:t>
      </w:r>
      <w:r>
        <w:rPr>
          <w:color w:val="000000"/>
          <w:lang w:bidi="ru-RU"/>
        </w:rPr>
        <w:t>отдельные законодательные акты Российской Ф</w:t>
      </w:r>
      <w:r w:rsidRPr="00F838F2">
        <w:rPr>
          <w:color w:val="000000"/>
          <w:lang w:bidi="ru-RU"/>
        </w:rPr>
        <w:t>едерации»</w:t>
      </w:r>
      <w:r>
        <w:t xml:space="preserve"> </w:t>
      </w:r>
      <w:proofErr w:type="gramEnd"/>
    </w:p>
    <w:p w:rsidR="008B2B0D" w:rsidRDefault="008B2B0D" w:rsidP="008B2B0D">
      <w:pPr>
        <w:ind w:firstLine="567"/>
        <w:jc w:val="both"/>
      </w:pPr>
      <w:r>
        <w:t>Общая площадь жилищного фонда составляет 13,52 тыс. кв.м. Жилые и административные здания преимущественно 1-этажные построены из дерева и кирпича</w:t>
      </w:r>
      <w:proofErr w:type="gramStart"/>
      <w:r>
        <w:t>..</w:t>
      </w:r>
      <w:proofErr w:type="gramEnd"/>
    </w:p>
    <w:p w:rsidR="008B2B0D" w:rsidRDefault="008B2B0D" w:rsidP="008B2B0D">
      <w:pPr>
        <w:ind w:firstLine="567"/>
        <w:jc w:val="both"/>
      </w:pPr>
      <w:r>
        <w:t>Водоснабжение населённых пунктов поселения осуществляется в основном из 1 водозаборной скважины.</w:t>
      </w:r>
    </w:p>
    <w:p w:rsidR="008B2B0D" w:rsidRDefault="008B2B0D" w:rsidP="008B2B0D">
      <w:pPr>
        <w:ind w:firstLine="567"/>
        <w:jc w:val="both"/>
      </w:pPr>
      <w:r>
        <w:t xml:space="preserve">Общая протяженность дорог в границах населенного пункта общего пользования составляет 14,1 км. Налажено автобусное сообщение населённого пункта с районным  центром </w:t>
      </w:r>
      <w:proofErr w:type="gramStart"/>
      <w:r>
        <w:t>г</w:t>
      </w:r>
      <w:proofErr w:type="gramEnd"/>
      <w:r>
        <w:t xml:space="preserve">. Шимановск. </w:t>
      </w:r>
    </w:p>
    <w:p w:rsidR="008B2B0D" w:rsidRDefault="008B2B0D" w:rsidP="008B2B0D">
      <w:pPr>
        <w:ind w:firstLine="567"/>
        <w:jc w:val="both"/>
      </w:pPr>
      <w:r>
        <w:t>На территории поселения присутствует мобильная связь «МТС», «Мегафон», «</w:t>
      </w:r>
      <w:proofErr w:type="spellStart"/>
      <w:r>
        <w:t>Ростелеком</w:t>
      </w:r>
      <w:proofErr w:type="spellEnd"/>
      <w:r>
        <w:t xml:space="preserve">» имеется выход в Интернет. </w:t>
      </w:r>
    </w:p>
    <w:p w:rsidR="008B2B0D" w:rsidRDefault="008B2B0D" w:rsidP="008B2B0D">
      <w:pPr>
        <w:ind w:firstLine="567"/>
        <w:jc w:val="both"/>
      </w:pPr>
      <w:r>
        <w:t>В личных подсобных хозяйствах граждан, проживающих на территории сельского поселения, имеется скот:  КРС – 58 гол</w:t>
      </w:r>
      <w:proofErr w:type="gramStart"/>
      <w:r>
        <w:t xml:space="preserve">., </w:t>
      </w:r>
      <w:proofErr w:type="gramEnd"/>
      <w:r>
        <w:t>коров – 23 гол., свиньи – 90 гол., птица – 1066 шт.</w:t>
      </w:r>
    </w:p>
    <w:p w:rsidR="008B2B0D" w:rsidRDefault="008B2B0D" w:rsidP="008B2B0D">
      <w:pPr>
        <w:jc w:val="center"/>
      </w:pPr>
    </w:p>
    <w:p w:rsidR="008B2B0D" w:rsidRDefault="008B2B0D" w:rsidP="008B2B0D">
      <w:pPr>
        <w:jc w:val="center"/>
      </w:pPr>
      <w:r>
        <w:t>2. ОЦЕНКА СОЦИАЛЬНО-ЭКОНОМИЧЕСКИХ ПОКАЗАТЕЛЕЙ ПОСЕЛЕНИЯ.</w:t>
      </w:r>
    </w:p>
    <w:p w:rsidR="008B2B0D" w:rsidRDefault="008B2B0D" w:rsidP="008B2B0D">
      <w:pPr>
        <w:ind w:firstLine="567"/>
        <w:jc w:val="both"/>
      </w:pPr>
      <w:r>
        <w:t xml:space="preserve">Перспективы сельского поселения до 2022 года связаны с расширением производства сельскохозяйственной продукции, выращиванием картофеля, развитием сферы бытовых услуг, торговли, потребительского рынка, развитием малоэтажного домостроения, развития ЛПХ. </w:t>
      </w:r>
    </w:p>
    <w:p w:rsidR="008B2B0D" w:rsidRDefault="008B2B0D" w:rsidP="008B2B0D">
      <w:pPr>
        <w:ind w:firstLine="567"/>
        <w:jc w:val="both"/>
      </w:pPr>
      <w:r>
        <w:t>Рассматривая показатели текущего уровня социально-экономического развития Нововоскресеновского сельсовета, отмечается следующее:</w:t>
      </w:r>
    </w:p>
    <w:p w:rsidR="008B2B0D" w:rsidRDefault="008B2B0D" w:rsidP="008B2B0D">
      <w:pPr>
        <w:jc w:val="both"/>
      </w:pPr>
      <w:r>
        <w:t>-транспортная доступность населенного пункта  не достаточно хорошая (130 км до районного центра);</w:t>
      </w:r>
    </w:p>
    <w:p w:rsidR="008B2B0D" w:rsidRDefault="008B2B0D" w:rsidP="008B2B0D">
      <w:pPr>
        <w:jc w:val="both"/>
      </w:pPr>
      <w:r>
        <w:t>-наличие трудовых ресурсов позволяет обеспечить потребности населения и расширение производства;</w:t>
      </w:r>
    </w:p>
    <w:p w:rsidR="008B2B0D" w:rsidRDefault="008B2B0D" w:rsidP="008B2B0D">
      <w:pPr>
        <w:jc w:val="both"/>
      </w:pPr>
      <w:r>
        <w:t xml:space="preserve">-состояние жилищного фонда – </w:t>
      </w:r>
      <w:proofErr w:type="gramStart"/>
      <w:r>
        <w:t>изношенный</w:t>
      </w:r>
      <w:proofErr w:type="gramEnd"/>
      <w:r>
        <w:t xml:space="preserve"> на 65-70 %;</w:t>
      </w:r>
    </w:p>
    <w:p w:rsidR="008B2B0D" w:rsidRDefault="008B2B0D" w:rsidP="008B2B0D">
      <w:pPr>
        <w:jc w:val="both"/>
      </w:pPr>
      <w:r>
        <w:t>-доходы населения средние, иногда ниже прожиточного уровня;</w:t>
      </w:r>
    </w:p>
    <w:p w:rsidR="008B2B0D" w:rsidRDefault="008B2B0D" w:rsidP="008B2B0D">
      <w:pPr>
        <w:jc w:val="both"/>
      </w:pPr>
      <w:r>
        <w:t>-наблюдается отток населения.</w:t>
      </w:r>
    </w:p>
    <w:p w:rsidR="008B2B0D" w:rsidRDefault="008B2B0D" w:rsidP="008B2B0D">
      <w:pPr>
        <w:ind w:firstLine="567"/>
        <w:jc w:val="both"/>
      </w:pPr>
      <w:r>
        <w:t>По итоговой характеристике социально-экономического развития поселение можно рассматривать как:</w:t>
      </w:r>
    </w:p>
    <w:p w:rsidR="008B2B0D" w:rsidRDefault="008B2B0D" w:rsidP="008B2B0D">
      <w:pPr>
        <w:jc w:val="both"/>
      </w:pPr>
      <w: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8B2B0D" w:rsidRDefault="008B2B0D" w:rsidP="008B2B0D">
      <w:pPr>
        <w:jc w:val="center"/>
      </w:pPr>
    </w:p>
    <w:p w:rsidR="008B2B0D" w:rsidRDefault="008B2B0D" w:rsidP="008B2B0D">
      <w:pPr>
        <w:jc w:val="center"/>
      </w:pPr>
      <w:r>
        <w:t>3.ПРИОРИТЕТНЫЕ НАПРАВЛЕНИЯ КОНЦЕПЦИИ СОЦИАЛЬНО-ЭКОНОМИЧЕСКОГО РАЗВИТИЯ  НОВОВОСКРЕСЕНОВСКОГО СЕЛЬСОВЕТА.</w:t>
      </w:r>
    </w:p>
    <w:p w:rsidR="008B2B0D" w:rsidRDefault="008B2B0D" w:rsidP="008B2B0D">
      <w:pPr>
        <w:ind w:firstLine="567"/>
        <w:jc w:val="both"/>
      </w:pPr>
    </w:p>
    <w:p w:rsidR="008B2B0D" w:rsidRDefault="008B2B0D" w:rsidP="008B2B0D">
      <w:pPr>
        <w:ind w:firstLine="567"/>
        <w:jc w:val="both"/>
      </w:pPr>
      <w:r>
        <w:t xml:space="preserve">3.1. Улучшение комфортности среды обитания. </w:t>
      </w:r>
    </w:p>
    <w:p w:rsidR="008B2B0D" w:rsidRDefault="008B2B0D" w:rsidP="008B2B0D">
      <w:pPr>
        <w:jc w:val="both"/>
      </w:pPr>
      <w: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8B2B0D" w:rsidRDefault="008B2B0D" w:rsidP="008B2B0D">
      <w:pPr>
        <w:jc w:val="both"/>
      </w:pPr>
      <w:r>
        <w:t>3.1.1. Улучшение качества предоставляемых жилищно-коммунальных услуг.</w:t>
      </w:r>
    </w:p>
    <w:p w:rsidR="008B2B0D" w:rsidRDefault="008B2B0D" w:rsidP="008B2B0D">
      <w:pPr>
        <w:jc w:val="both"/>
      </w:pPr>
      <w:r>
        <w:t>3.1.2. Улучшение качества дорог.</w:t>
      </w:r>
    </w:p>
    <w:p w:rsidR="008B2B0D" w:rsidRDefault="008B2B0D" w:rsidP="008B2B0D">
      <w:pPr>
        <w:jc w:val="both"/>
      </w:pPr>
      <w:r>
        <w:t>3.1.3. Благоустройство, обустройство свалок.</w:t>
      </w:r>
    </w:p>
    <w:p w:rsidR="008B2B0D" w:rsidRDefault="008B2B0D" w:rsidP="008B2B0D">
      <w:pPr>
        <w:jc w:val="both"/>
      </w:pPr>
      <w:r>
        <w:t>3.1.4. Строительство, ремонт, сокращение количества ветхого и аварийного жилья.</w:t>
      </w:r>
    </w:p>
    <w:p w:rsidR="008B2B0D" w:rsidRDefault="008B2B0D" w:rsidP="008B2B0D">
      <w:pPr>
        <w:jc w:val="both"/>
      </w:pPr>
      <w:r>
        <w:lastRenderedPageBreak/>
        <w:t>3.1.5. Удовлетворение потребности населения и организаций в различных видах связи.</w:t>
      </w:r>
    </w:p>
    <w:p w:rsidR="008B2B0D" w:rsidRDefault="008B2B0D" w:rsidP="008B2B0D">
      <w:pPr>
        <w:jc w:val="both"/>
      </w:pPr>
      <w:r>
        <w:t>3.1.6. Промышленность.</w:t>
      </w:r>
    </w:p>
    <w:p w:rsidR="008B2B0D" w:rsidRDefault="008B2B0D" w:rsidP="008B2B0D">
      <w:pPr>
        <w:jc w:val="both"/>
      </w:pPr>
      <w:r>
        <w:t>3.1.7. Пожарная безопасность.</w:t>
      </w:r>
    </w:p>
    <w:p w:rsidR="008B2B0D" w:rsidRDefault="008B2B0D" w:rsidP="008B2B0D">
      <w:pPr>
        <w:ind w:firstLine="567"/>
        <w:jc w:val="both"/>
      </w:pPr>
      <w:r>
        <w:t>3.2. Укрепление и сохранение здоровья населения, формирование здорового образа жизни.</w:t>
      </w:r>
    </w:p>
    <w:p w:rsidR="008B2B0D" w:rsidRDefault="008B2B0D" w:rsidP="008B2B0D">
      <w:pPr>
        <w:jc w:val="both"/>
      </w:pPr>
      <w:r>
        <w:t>Формированию общественного настроя на здоровый образ жизни, укреплению здоровья населения 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8B2B0D" w:rsidRDefault="008B2B0D" w:rsidP="008B2B0D">
      <w:pPr>
        <w:jc w:val="both"/>
      </w:pPr>
      <w:r>
        <w:t xml:space="preserve">3.2.1. Пропаганда здорового образа жизни населения, создание оптимальных условий для развития массовой физической культуры и спорта. </w:t>
      </w:r>
    </w:p>
    <w:p w:rsidR="008B2B0D" w:rsidRDefault="008B2B0D" w:rsidP="008B2B0D">
      <w:pPr>
        <w:jc w:val="both"/>
      </w:pPr>
      <w:r>
        <w:t>3.2.2. 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8B2B0D" w:rsidRDefault="008B2B0D" w:rsidP="008B2B0D">
      <w:pPr>
        <w:jc w:val="both"/>
      </w:pPr>
      <w: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8B2B0D" w:rsidRDefault="008B2B0D" w:rsidP="008B2B0D">
      <w:pPr>
        <w:ind w:firstLine="567"/>
        <w:jc w:val="both"/>
      </w:pPr>
      <w:r>
        <w:t>3.3. Культура, патриотическое воспитание молодежи</w:t>
      </w:r>
    </w:p>
    <w:p w:rsidR="008B2B0D" w:rsidRDefault="008B2B0D" w:rsidP="008B2B0D">
      <w:pPr>
        <w:jc w:val="both"/>
      </w:pPr>
      <w:r>
        <w:t>3.3.1. Развитие творческого потенциала.</w:t>
      </w:r>
    </w:p>
    <w:p w:rsidR="008B2B0D" w:rsidRDefault="008B2B0D" w:rsidP="008B2B0D">
      <w:pPr>
        <w:jc w:val="both"/>
      </w:pPr>
      <w:r>
        <w:t>3.3.2. Сотрудничество с творческими организациями.</w:t>
      </w:r>
    </w:p>
    <w:p w:rsidR="008B2B0D" w:rsidRDefault="008B2B0D" w:rsidP="008B2B0D">
      <w:pPr>
        <w:jc w:val="both"/>
      </w:pPr>
      <w:r>
        <w:t>3.3.3. Вручение родителям и молодоженам поздравительных писем от имени Главы сельсовета при регистрации рождения, заключения брака с целью закрепления молодежи на селе, увеличения количества регистрируемых браков, повышения рождаемости.</w:t>
      </w:r>
    </w:p>
    <w:p w:rsidR="008B2B0D" w:rsidRDefault="008B2B0D" w:rsidP="008B2B0D">
      <w:pPr>
        <w:ind w:firstLine="567"/>
        <w:jc w:val="both"/>
      </w:pPr>
      <w:r>
        <w:t>3.4. Развитие сельского хозяйства.</w:t>
      </w:r>
    </w:p>
    <w:p w:rsidR="008B2B0D" w:rsidRDefault="008B2B0D" w:rsidP="008B2B0D">
      <w:pPr>
        <w:jc w:val="both"/>
      </w:pPr>
      <w:r>
        <w:t>3.4.1. Развитие сети сельской потребительской, в том числе кредитной, кооперации.</w:t>
      </w:r>
    </w:p>
    <w:p w:rsidR="008B2B0D" w:rsidRDefault="008B2B0D" w:rsidP="008B2B0D">
      <w:pPr>
        <w:jc w:val="both"/>
      </w:pPr>
      <w:r>
        <w:t>3.4.2. Развитие ЛПХ и КФХ.</w:t>
      </w:r>
    </w:p>
    <w:p w:rsidR="008B2B0D" w:rsidRDefault="008B2B0D" w:rsidP="008B2B0D">
      <w:pPr>
        <w:ind w:firstLine="567"/>
        <w:jc w:val="both"/>
      </w:pPr>
      <w:r>
        <w:t>3.5. Совершенствование системы местного самоуправления.</w:t>
      </w:r>
      <w:bookmarkStart w:id="0" w:name="_Toc502407496"/>
      <w:bookmarkStart w:id="1" w:name="_Toc502538673"/>
    </w:p>
    <w:p w:rsidR="008B2B0D" w:rsidRDefault="008B2B0D" w:rsidP="008B2B0D">
      <w:pPr>
        <w:jc w:val="both"/>
      </w:pPr>
      <w:r>
        <w:t>3.5.1. Совершенствование системы взаимоотношений органов местного самоуправления с населением.</w:t>
      </w:r>
    </w:p>
    <w:p w:rsidR="008B2B0D" w:rsidRDefault="008B2B0D" w:rsidP="008B2B0D">
      <w:pPr>
        <w:jc w:val="both"/>
      </w:pPr>
      <w:r>
        <w:t>3.5.2. Информирование населения о ходе реформы и проблемах развития местного самоуправления.</w:t>
      </w:r>
    </w:p>
    <w:p w:rsidR="008B2B0D" w:rsidRDefault="008B2B0D" w:rsidP="008B2B0D">
      <w:pPr>
        <w:jc w:val="both"/>
      </w:pPr>
      <w:r>
        <w:t>3.5.3. Совершенствование системы «обратной связи» органов местного самоуправления и населения.</w:t>
      </w:r>
    </w:p>
    <w:p w:rsidR="008B2B0D" w:rsidRDefault="008B2B0D" w:rsidP="008B2B0D">
      <w:pPr>
        <w:jc w:val="both"/>
      </w:pPr>
      <w:r>
        <w:t>3.5.4.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  <w:bookmarkEnd w:id="0"/>
      <w:bookmarkEnd w:id="1"/>
    </w:p>
    <w:p w:rsidR="008B2B0D" w:rsidRDefault="008B2B0D" w:rsidP="008B2B0D">
      <w:pPr>
        <w:ind w:firstLine="567"/>
        <w:jc w:val="both"/>
      </w:pPr>
      <w:r>
        <w:t>Для достижения цели концепции социально-экономического развития Нововоскресеновского сельсовета на 2020-2022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t>дств дл</w:t>
      </w:r>
      <w:proofErr w:type="gramEnd"/>
      <w:r>
        <w:t>я реализации намеченных мероприятий.</w:t>
      </w:r>
    </w:p>
    <w:p w:rsidR="008B2B0D" w:rsidRDefault="008B2B0D" w:rsidP="008B2B0D">
      <w:pPr>
        <w:ind w:firstLine="567"/>
        <w:jc w:val="both"/>
      </w:pPr>
      <w:r>
        <w:t>Реализация в полном объеме всех мероприятий позволит:</w:t>
      </w:r>
    </w:p>
    <w:p w:rsidR="008B2B0D" w:rsidRDefault="008B2B0D" w:rsidP="008B2B0D">
      <w:pPr>
        <w:jc w:val="both"/>
      </w:pPr>
      <w:bookmarkStart w:id="2" w:name="_Toc502407503"/>
      <w:bookmarkStart w:id="3" w:name="_Toc502538680"/>
      <w:r>
        <w:t>- снизить численность населения с денежными доходами ниже прожиточного минимума;</w:t>
      </w:r>
    </w:p>
    <w:p w:rsidR="008B2B0D" w:rsidRDefault="008B2B0D" w:rsidP="008B2B0D">
      <w:pPr>
        <w:jc w:val="both"/>
      </w:pPr>
      <w:r>
        <w:t>- повысить экологическую безопасность поселения, тем самым улучшить здоровье населения;</w:t>
      </w:r>
    </w:p>
    <w:p w:rsidR="008B2B0D" w:rsidRDefault="008B2B0D" w:rsidP="008B2B0D">
      <w:pPr>
        <w:jc w:val="both"/>
      </w:pPr>
      <w:r>
        <w:t>- понизить показатели преступности, повысить безопасность жизни людей;</w:t>
      </w:r>
    </w:p>
    <w:p w:rsidR="008B2B0D" w:rsidRDefault="008B2B0D" w:rsidP="008B2B0D">
      <w:pPr>
        <w:jc w:val="both"/>
      </w:pPr>
      <w:r>
        <w:t>- увеличить количество субъектов малого предпринимательства;</w:t>
      </w:r>
    </w:p>
    <w:p w:rsidR="008B2B0D" w:rsidRDefault="008B2B0D" w:rsidP="008B2B0D">
      <w:pPr>
        <w:jc w:val="both"/>
      </w:pPr>
      <w:r>
        <w:t>- создать новые рабочие места;</w:t>
      </w:r>
    </w:p>
    <w:p w:rsidR="008B2B0D" w:rsidRDefault="008B2B0D" w:rsidP="008B2B0D">
      <w:pPr>
        <w:jc w:val="both"/>
      </w:pPr>
      <w:r>
        <w:t>- увеличить собственные доходы бюджета;</w:t>
      </w:r>
    </w:p>
    <w:p w:rsidR="008B2B0D" w:rsidRDefault="008B2B0D" w:rsidP="008B2B0D">
      <w:pPr>
        <w:jc w:val="both"/>
      </w:pPr>
      <w:r>
        <w:t>- улучшить жилищные условия сельчан;</w:t>
      </w:r>
    </w:p>
    <w:p w:rsidR="008B2B0D" w:rsidRDefault="008B2B0D" w:rsidP="008B2B0D">
      <w:pPr>
        <w:jc w:val="both"/>
      </w:pPr>
      <w:r>
        <w:t>- способствовать развитию сельского хозяйства.</w:t>
      </w:r>
      <w:bookmarkEnd w:id="2"/>
      <w:bookmarkEnd w:id="3"/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tbl>
      <w:tblPr>
        <w:tblpPr w:leftFromText="180" w:rightFromText="180" w:vertAnchor="text" w:horzAnchor="margin" w:tblpX="-459" w:tblpY="95"/>
        <w:tblW w:w="10515" w:type="dxa"/>
        <w:tblLayout w:type="fixed"/>
        <w:tblLook w:val="04A0"/>
      </w:tblPr>
      <w:tblGrid>
        <w:gridCol w:w="552"/>
        <w:gridCol w:w="3787"/>
        <w:gridCol w:w="51"/>
        <w:gridCol w:w="995"/>
        <w:gridCol w:w="1134"/>
        <w:gridCol w:w="27"/>
        <w:gridCol w:w="115"/>
        <w:gridCol w:w="1134"/>
        <w:gridCol w:w="27"/>
        <w:gridCol w:w="114"/>
        <w:gridCol w:w="1241"/>
        <w:gridCol w:w="9"/>
        <w:gridCol w:w="1320"/>
        <w:gridCol w:w="9"/>
      </w:tblGrid>
      <w:tr w:rsidR="008B2B0D" w:rsidTr="008B2B0D">
        <w:trPr>
          <w:trHeight w:val="375"/>
        </w:trPr>
        <w:tc>
          <w:tcPr>
            <w:tcW w:w="9186" w:type="dxa"/>
            <w:gridSpan w:val="12"/>
            <w:noWrap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rPr>
                <w:b/>
                <w:bCs/>
                <w:color w:val="003063"/>
              </w:rPr>
            </w:pPr>
            <w:r>
              <w:rPr>
                <w:noProof/>
                <w:sz w:val="26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3063"/>
                <w:sz w:val="22"/>
                <w:szCs w:val="22"/>
              </w:rPr>
              <w:t>1.Общие показатели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</w:rPr>
            </w:pP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</w:p>
        </w:tc>
      </w:tr>
      <w:tr w:rsidR="008B2B0D" w:rsidTr="008B2B0D">
        <w:trPr>
          <w:trHeight w:val="615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64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 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</w:tr>
      <w:tr w:rsidR="008B2B0D" w:rsidTr="008B2B0D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Территория поселения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110,8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110,8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110,8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110,8</w:t>
            </w:r>
          </w:p>
        </w:tc>
      </w:tr>
      <w:tr w:rsidR="008B2B0D" w:rsidTr="008B2B0D">
        <w:trPr>
          <w:trHeight w:val="450"/>
        </w:trPr>
        <w:tc>
          <w:tcPr>
            <w:tcW w:w="9186" w:type="dxa"/>
            <w:gridSpan w:val="12"/>
            <w:noWrap/>
          </w:tcPr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2.Демографические показатели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2B0D" w:rsidTr="008B2B0D">
        <w:trPr>
          <w:gridAfter w:val="1"/>
          <w:wAfter w:w="9" w:type="dxa"/>
          <w:trHeight w:val="1067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382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населения, 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645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660</w:t>
            </w:r>
          </w:p>
        </w:tc>
      </w:tr>
      <w:tr w:rsidR="008B2B0D" w:rsidTr="008B2B0D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Родилось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5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Умерло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7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621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624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629</w:t>
            </w:r>
          </w:p>
        </w:tc>
      </w:tr>
      <w:tr w:rsidR="008B2B0D" w:rsidTr="008B2B0D">
        <w:trPr>
          <w:trHeight w:val="413"/>
        </w:trPr>
        <w:tc>
          <w:tcPr>
            <w:tcW w:w="9186" w:type="dxa"/>
            <w:gridSpan w:val="12"/>
            <w:noWrap/>
            <w:vAlign w:val="bottom"/>
            <w:hideMark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3.Показатели сельского хозяйства</w:t>
            </w: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1275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382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551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Количество сельскохозяйственных  предприятий, всего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8B2B0D" w:rsidTr="008B2B0D">
        <w:trPr>
          <w:gridAfter w:val="1"/>
          <w:wAfter w:w="9" w:type="dxa"/>
          <w:trHeight w:val="49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</w:rPr>
            </w:pPr>
            <w:proofErr w:type="gramStart"/>
            <w:r>
              <w:rPr>
                <w:color w:val="003063"/>
                <w:sz w:val="22"/>
                <w:szCs w:val="22"/>
              </w:rPr>
              <w:t>Численность работающих на сельскохозяйственных предприятиях,  всего</w:t>
            </w:r>
            <w:proofErr w:type="gramEnd"/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31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35</w:t>
            </w:r>
          </w:p>
        </w:tc>
      </w:tr>
      <w:tr w:rsidR="008B2B0D" w:rsidTr="008B2B0D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8B2B0D" w:rsidTr="008B2B0D">
        <w:trPr>
          <w:gridAfter w:val="1"/>
          <w:wAfter w:w="9" w:type="dxa"/>
          <w:trHeight w:val="49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</w:rPr>
            </w:pPr>
            <w:proofErr w:type="gramStart"/>
            <w:r>
              <w:rPr>
                <w:color w:val="003063"/>
                <w:sz w:val="22"/>
                <w:szCs w:val="22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</w:pPr>
            <w:r w:rsidRPr="003642C4">
              <w:rPr>
                <w:sz w:val="22"/>
                <w:szCs w:val="22"/>
              </w:rPr>
              <w:t xml:space="preserve">         -</w:t>
            </w:r>
          </w:p>
        </w:tc>
      </w:tr>
      <w:tr w:rsidR="008B2B0D" w:rsidTr="008B2B0D">
        <w:trPr>
          <w:gridAfter w:val="1"/>
          <w:wAfter w:w="9" w:type="dxa"/>
          <w:trHeight w:val="32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235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235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240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</w:p>
        </w:tc>
      </w:tr>
      <w:tr w:rsidR="008B2B0D" w:rsidTr="008B2B0D">
        <w:trPr>
          <w:gridAfter w:val="1"/>
          <w:wAfter w:w="9" w:type="dxa"/>
          <w:trHeight w:val="419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КРС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58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65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Свиньи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90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95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100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Овцы и козы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5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Птица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1066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1100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>1200</w:t>
            </w:r>
          </w:p>
        </w:tc>
      </w:tr>
      <w:tr w:rsidR="008B2B0D" w:rsidTr="008B2B0D">
        <w:trPr>
          <w:trHeight w:val="391"/>
        </w:trPr>
        <w:tc>
          <w:tcPr>
            <w:tcW w:w="9186" w:type="dxa"/>
            <w:gridSpan w:val="12"/>
            <w:noWrap/>
            <w:vAlign w:val="bottom"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4.Показатели торговли и общественного питания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</w:t>
            </w:r>
          </w:p>
        </w:tc>
      </w:tr>
      <w:tr w:rsidR="008B2B0D" w:rsidTr="008B2B0D">
        <w:trPr>
          <w:gridAfter w:val="1"/>
          <w:wAfter w:w="9" w:type="dxa"/>
          <w:trHeight w:val="40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</w:tr>
      <w:tr w:rsidR="008B2B0D" w:rsidTr="008B2B0D">
        <w:trPr>
          <w:trHeight w:val="413"/>
        </w:trPr>
        <w:tc>
          <w:tcPr>
            <w:tcW w:w="9186" w:type="dxa"/>
            <w:gridSpan w:val="12"/>
            <w:noWrap/>
            <w:vAlign w:val="bottom"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5.Финансовые показатели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349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Налоговые доходы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549,0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702,3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735,2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771,0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Неналоговые доходы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406,5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406,5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406,5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8095,1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6628,3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6655,3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6692,3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Расходы бюджета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9822,5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7791,1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7853,0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7927,8</w:t>
            </w:r>
          </w:p>
        </w:tc>
      </w:tr>
      <w:tr w:rsidR="008B2B0D" w:rsidTr="008B2B0D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Дефицит бюджета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714,4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54,0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56,0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58,0</w:t>
            </w:r>
          </w:p>
        </w:tc>
      </w:tr>
      <w:tr w:rsidR="008B2B0D" w:rsidTr="008B2B0D">
        <w:trPr>
          <w:gridAfter w:val="1"/>
          <w:wAfter w:w="9" w:type="dxa"/>
          <w:trHeight w:val="413"/>
        </w:trPr>
        <w:tc>
          <w:tcPr>
            <w:tcW w:w="552" w:type="dxa"/>
            <w:noWrap/>
            <w:vAlign w:val="bottom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625" w:type="dxa"/>
            <w:gridSpan w:val="10"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6.Показатели жилищного фонда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13,52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13,52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13,52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13,52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Число домов индивидуального типа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119,0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120,0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120,0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Водопроводом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sz w:val="26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Канализацией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</w:pPr>
            <w:r w:rsidRPr="00E65C2C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Центральным отоплением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</w:pPr>
            <w:r w:rsidRPr="00E65C2C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Газом </w:t>
            </w:r>
            <w:proofErr w:type="spell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балонным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</w:pPr>
            <w:r w:rsidRPr="007E4C7A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35</w:t>
            </w:r>
          </w:p>
        </w:tc>
      </w:tr>
      <w:tr w:rsidR="008B2B0D" w:rsidTr="008B2B0D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Ваннами (душем)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</w:pPr>
            <w:r w:rsidRPr="007E4C7A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</w:t>
            </w:r>
          </w:p>
        </w:tc>
      </w:tr>
      <w:tr w:rsidR="008B2B0D" w:rsidTr="008B2B0D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семей улучшивших жилищные условия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</w:tr>
      <w:tr w:rsidR="008B2B0D" w:rsidTr="008B2B0D">
        <w:trPr>
          <w:trHeight w:val="275"/>
        </w:trPr>
        <w:tc>
          <w:tcPr>
            <w:tcW w:w="9186" w:type="dxa"/>
            <w:gridSpan w:val="12"/>
            <w:noWrap/>
            <w:vAlign w:val="bottom"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</w:t>
            </w: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7. Показатели уличного освещения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</w:rPr>
            </w:pP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28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Уличных светильников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45</w:t>
            </w:r>
          </w:p>
        </w:tc>
      </w:tr>
      <w:tr w:rsidR="008B2B0D" w:rsidTr="008B2B0D">
        <w:trPr>
          <w:gridAfter w:val="1"/>
          <w:wAfter w:w="9" w:type="dxa"/>
          <w:trHeight w:val="28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Протяженность уличного освещения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14,1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14,1</w:t>
            </w:r>
          </w:p>
        </w:tc>
      </w:tr>
      <w:tr w:rsidR="008B2B0D" w:rsidTr="008B2B0D">
        <w:trPr>
          <w:trHeight w:val="345"/>
        </w:trPr>
        <w:tc>
          <w:tcPr>
            <w:tcW w:w="9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8.Показатели благоустройства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Контейнера для сбора ТБО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32</w:t>
            </w:r>
          </w:p>
        </w:tc>
      </w:tr>
      <w:tr w:rsidR="008B2B0D" w:rsidTr="008B2B0D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Количество полигонов для ТБО (свалок)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8B2B0D" w:rsidTr="008B2B0D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Содержание мест захоронений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</w:tr>
      <w:tr w:rsidR="008B2B0D" w:rsidTr="008B2B0D">
        <w:trPr>
          <w:trHeight w:val="345"/>
        </w:trPr>
        <w:tc>
          <w:tcPr>
            <w:tcW w:w="9186" w:type="dxa"/>
            <w:gridSpan w:val="12"/>
            <w:noWrap/>
            <w:vAlign w:val="bottom"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</w:t>
            </w:r>
          </w:p>
          <w:p w:rsidR="008B2B0D" w:rsidRDefault="008B2B0D" w:rsidP="008B2B0D">
            <w:pPr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9.Показатели дорожного хозяйства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Постановка на учет улично-дорожной сети поселения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</w:tr>
      <w:tr w:rsidR="008B2B0D" w:rsidTr="008B2B0D">
        <w:trPr>
          <w:trHeight w:val="360"/>
        </w:trPr>
        <w:tc>
          <w:tcPr>
            <w:tcW w:w="10515" w:type="dxa"/>
            <w:gridSpan w:val="14"/>
            <w:tcBorders>
              <w:top w:val="nil"/>
              <w:left w:val="nil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8B2B0D" w:rsidRDefault="008B2B0D" w:rsidP="008B2B0D">
            <w:pPr>
              <w:shd w:val="clear" w:color="auto" w:fill="FFFFFF"/>
              <w:rPr>
                <w:b/>
                <w:color w:val="003063"/>
              </w:rPr>
            </w:pPr>
            <w:r>
              <w:rPr>
                <w:b/>
                <w:color w:val="003063"/>
                <w:sz w:val="22"/>
                <w:szCs w:val="22"/>
              </w:rPr>
              <w:t xml:space="preserve">                                          </w:t>
            </w:r>
          </w:p>
          <w:p w:rsidR="008B2B0D" w:rsidRDefault="008B2B0D" w:rsidP="008B2B0D">
            <w:pPr>
              <w:widowControl w:val="0"/>
              <w:shd w:val="clear" w:color="auto" w:fill="FFFFFF"/>
              <w:adjustRightInd w:val="0"/>
              <w:spacing w:line="360" w:lineRule="atLeast"/>
              <w:jc w:val="center"/>
              <w:rPr>
                <w:b/>
                <w:color w:val="003063"/>
              </w:rPr>
            </w:pPr>
            <w:r>
              <w:rPr>
                <w:b/>
                <w:color w:val="003063"/>
                <w:sz w:val="22"/>
                <w:szCs w:val="22"/>
                <w:shd w:val="clear" w:color="auto" w:fill="FFFFFF"/>
              </w:rPr>
              <w:t>10.Показатели противопожарной безопасности</w:t>
            </w:r>
          </w:p>
        </w:tc>
      </w:tr>
      <w:tr w:rsidR="008B2B0D" w:rsidTr="008B2B0D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333399"/>
            <w:hideMark/>
          </w:tcPr>
          <w:p w:rsidR="008B2B0D" w:rsidRPr="00BA7441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8B2B0D" w:rsidRPr="00BA7441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8B2B0D" w:rsidRPr="00BA7441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Pr="00BC045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 w:rsidRPr="00BC045D">
              <w:t>Подготовка населенного пункта к пожароопасному периоду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5"/>
              </w:rPr>
            </w:pPr>
            <w:r w:rsidRPr="003642C4">
              <w:rPr>
                <w:spacing w:val="-5"/>
                <w:sz w:val="22"/>
                <w:szCs w:val="22"/>
              </w:rPr>
              <w:t>155,0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7"/>
              </w:rPr>
            </w:pPr>
            <w:r w:rsidRPr="003642C4">
              <w:rPr>
                <w:spacing w:val="-7"/>
                <w:sz w:val="22"/>
                <w:szCs w:val="22"/>
              </w:rPr>
              <w:t>158,0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6"/>
              </w:rPr>
            </w:pPr>
            <w:r w:rsidRPr="003642C4">
              <w:rPr>
                <w:spacing w:val="-6"/>
                <w:sz w:val="22"/>
                <w:szCs w:val="22"/>
              </w:rPr>
              <w:t>160,0</w:t>
            </w:r>
          </w:p>
        </w:tc>
      </w:tr>
      <w:tr w:rsidR="008B2B0D" w:rsidTr="008B2B0D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Pr="00BC045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spacing w:val="5"/>
              </w:rPr>
            </w:pPr>
            <w:r w:rsidRPr="00BC045D">
              <w:rPr>
                <w:spacing w:val="3"/>
              </w:rPr>
              <w:t>Наружное противопожарное водоснабжение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6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5"/>
              </w:rPr>
            </w:pPr>
            <w:r w:rsidRPr="003642C4">
              <w:rPr>
                <w:spacing w:val="-5"/>
                <w:sz w:val="22"/>
                <w:szCs w:val="22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7"/>
              </w:rPr>
            </w:pPr>
            <w:r w:rsidRPr="003642C4">
              <w:rPr>
                <w:spacing w:val="-7"/>
                <w:sz w:val="22"/>
                <w:szCs w:val="22"/>
              </w:rPr>
              <w:t>6,0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6"/>
              </w:rPr>
            </w:pPr>
            <w:r w:rsidRPr="003642C4">
              <w:rPr>
                <w:spacing w:val="-6"/>
                <w:sz w:val="22"/>
                <w:szCs w:val="22"/>
              </w:rPr>
              <w:t>6,0</w:t>
            </w:r>
          </w:p>
        </w:tc>
      </w:tr>
      <w:tr w:rsidR="008B2B0D" w:rsidTr="008B2B0D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Организация деятельности  добровольной пожарной дружины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sz w:val="26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15,0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20,0</w:t>
            </w:r>
          </w:p>
        </w:tc>
      </w:tr>
      <w:tr w:rsidR="008B2B0D" w:rsidTr="008B2B0D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Pr="00BC045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</w:rPr>
            </w:pPr>
            <w:r w:rsidRPr="00BC045D">
              <w:rPr>
                <w:spacing w:val="-4"/>
              </w:rPr>
              <w:t>Организация работы патрульных, патрульно-маневренных, маневренных и патрульно-контрольных групп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60,0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70,0</w:t>
            </w:r>
          </w:p>
        </w:tc>
      </w:tr>
      <w:tr w:rsidR="008B2B0D" w:rsidTr="008B2B0D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Информационное обеспечение, противопожарная пропаганда и обучение мерам пожарной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lastRenderedPageBreak/>
              <w:t>тыс.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5</w:t>
            </w:r>
          </w:p>
        </w:tc>
      </w:tr>
      <w:tr w:rsidR="008B2B0D" w:rsidTr="008B2B0D">
        <w:trPr>
          <w:trHeight w:val="413"/>
        </w:trPr>
        <w:tc>
          <w:tcPr>
            <w:tcW w:w="9186" w:type="dxa"/>
            <w:gridSpan w:val="12"/>
            <w:noWrap/>
            <w:vAlign w:val="bottom"/>
          </w:tcPr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</w:p>
          <w:p w:rsidR="008B2B0D" w:rsidRDefault="008B2B0D" w:rsidP="008B2B0D">
            <w:pPr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11.Показатели образования</w:t>
            </w: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gridAfter w:val="1"/>
          <w:wAfter w:w="9" w:type="dxa"/>
          <w:trHeight w:val="31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филиалов при дневной общеобразовательной школе 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</w:tr>
      <w:tr w:rsidR="008B2B0D" w:rsidTr="008B2B0D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учащихся в общеобразовательных учреждениях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106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110</w:t>
            </w:r>
          </w:p>
        </w:tc>
      </w:tr>
      <w:tr w:rsidR="008B2B0D" w:rsidTr="008B2B0D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16</w:t>
            </w:r>
          </w:p>
        </w:tc>
      </w:tr>
      <w:tr w:rsidR="008B2B0D" w:rsidTr="008B2B0D">
        <w:trPr>
          <w:trHeight w:val="330"/>
        </w:trPr>
        <w:tc>
          <w:tcPr>
            <w:tcW w:w="9186" w:type="dxa"/>
            <w:gridSpan w:val="12"/>
            <w:noWrap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12.Показатели здравоохранения</w:t>
            </w: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ФАП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8B2B0D" w:rsidTr="008B2B0D">
        <w:trPr>
          <w:trHeight w:val="43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Амбулаторно-поликлинические учреждения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center"/>
            </w:pPr>
            <w:r w:rsidRPr="003642C4">
              <w:rPr>
                <w:sz w:val="22"/>
                <w:szCs w:val="22"/>
              </w:rPr>
              <w:t xml:space="preserve">               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8B2B0D" w:rsidRPr="003642C4" w:rsidRDefault="008B2B0D" w:rsidP="008B2B0D">
            <w:pPr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8B2B0D" w:rsidTr="008B2B0D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врачей всех специальностей в т.ч.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8B2B0D" w:rsidTr="008B2B0D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Численность среднего медицинского персонала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</w:t>
            </w:r>
          </w:p>
        </w:tc>
      </w:tr>
      <w:tr w:rsidR="008B2B0D" w:rsidTr="008B2B0D">
        <w:trPr>
          <w:trHeight w:val="305"/>
        </w:trPr>
        <w:tc>
          <w:tcPr>
            <w:tcW w:w="9186" w:type="dxa"/>
            <w:gridSpan w:val="12"/>
            <w:noWrap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13.Показатели правоохранительной деятельности</w:t>
            </w: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опорных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8B2B0D" w:rsidTr="008B2B0D">
        <w:trPr>
          <w:trHeight w:val="315"/>
        </w:trPr>
        <w:tc>
          <w:tcPr>
            <w:tcW w:w="9186" w:type="dxa"/>
            <w:gridSpan w:val="12"/>
            <w:noWrap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14.Показатели спорта</w:t>
            </w: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спортивных сооружений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8B2B0D" w:rsidTr="008B2B0D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Плоскостные спортивные сооружения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8B2B0D" w:rsidTr="008B2B0D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Проведение мероприятий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</w:t>
            </w:r>
          </w:p>
        </w:tc>
      </w:tr>
      <w:tr w:rsidR="008B2B0D" w:rsidTr="008B2B0D">
        <w:trPr>
          <w:trHeight w:val="300"/>
        </w:trPr>
        <w:tc>
          <w:tcPr>
            <w:tcW w:w="9186" w:type="dxa"/>
            <w:gridSpan w:val="12"/>
            <w:noWrap/>
            <w:vAlign w:val="bottom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   15. Показатели культуры</w:t>
            </w:r>
          </w:p>
        </w:tc>
        <w:tc>
          <w:tcPr>
            <w:tcW w:w="1329" w:type="dxa"/>
            <w:gridSpan w:val="2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</w:rPr>
            </w:pPr>
          </w:p>
        </w:tc>
      </w:tr>
      <w:tr w:rsidR="008B2B0D" w:rsidTr="008B2B0D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8B2B0D" w:rsidRDefault="008B2B0D" w:rsidP="008B2B0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8B2B0D" w:rsidTr="008B2B0D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Дома культуры, клубы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</w:tr>
      <w:tr w:rsidR="008B2B0D" w:rsidTr="008B2B0D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Библиотеки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8B2B0D" w:rsidTr="008B2B0D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Музеи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8B2B0D" w:rsidTr="008B2B0D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Парки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8B2B0D" w:rsidTr="008B2B0D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8B2B0D" w:rsidRPr="003642C4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 w:rsidRPr="003642C4">
              <w:rPr>
                <w:sz w:val="22"/>
                <w:szCs w:val="22"/>
              </w:rPr>
              <w:t>4</w:t>
            </w:r>
          </w:p>
        </w:tc>
      </w:tr>
      <w:tr w:rsidR="008B2B0D" w:rsidTr="008B2B0D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Проведение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8B2B0D" w:rsidRDefault="008B2B0D" w:rsidP="008B2B0D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290C7A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290C7A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8B2B0D" w:rsidRPr="00290C7A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8B2B0D" w:rsidRPr="00290C7A" w:rsidRDefault="008B2B0D" w:rsidP="008B2B0D">
            <w:pPr>
              <w:widowControl w:val="0"/>
              <w:adjustRightInd w:val="0"/>
              <w:spacing w:line="360" w:lineRule="atLeast"/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8B2B0D" w:rsidRDefault="008B2B0D" w:rsidP="008B2B0D">
      <w:pPr>
        <w:jc w:val="both"/>
      </w:pPr>
    </w:p>
    <w:p w:rsidR="00994103" w:rsidRDefault="00994103" w:rsidP="00CA6E0A">
      <w:pPr>
        <w:widowControl w:val="0"/>
        <w:autoSpaceDE w:val="0"/>
        <w:autoSpaceDN w:val="0"/>
        <w:adjustRightInd w:val="0"/>
      </w:pPr>
    </w:p>
    <w:sectPr w:rsidR="00994103" w:rsidSect="00EF64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F6"/>
    <w:rsid w:val="002B19B6"/>
    <w:rsid w:val="00685F80"/>
    <w:rsid w:val="006A26BB"/>
    <w:rsid w:val="007C59D9"/>
    <w:rsid w:val="008518F6"/>
    <w:rsid w:val="008B2B0D"/>
    <w:rsid w:val="00922333"/>
    <w:rsid w:val="00956114"/>
    <w:rsid w:val="00994103"/>
    <w:rsid w:val="00A87C4A"/>
    <w:rsid w:val="00CA6E0A"/>
    <w:rsid w:val="00D23867"/>
    <w:rsid w:val="00D25169"/>
    <w:rsid w:val="00D80257"/>
    <w:rsid w:val="00D83BA9"/>
    <w:rsid w:val="00E85FD1"/>
    <w:rsid w:val="00F0638E"/>
    <w:rsid w:val="00F362BB"/>
    <w:rsid w:val="00F66E17"/>
    <w:rsid w:val="00FF093B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9B6"/>
    <w:rPr>
      <w:color w:val="0000FF"/>
      <w:u w:val="single"/>
    </w:rPr>
  </w:style>
  <w:style w:type="paragraph" w:customStyle="1" w:styleId="ConsPlusNormal">
    <w:name w:val="ConsPlusNormal"/>
    <w:rsid w:val="002B19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qFormat/>
    <w:rsid w:val="00F0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8B2B0D"/>
    <w:pPr>
      <w:widowControl w:val="0"/>
      <w:spacing w:after="60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8B2B0D"/>
    <w:pPr>
      <w:spacing w:before="100" w:after="100"/>
    </w:pPr>
    <w:rPr>
      <w:rFonts w:eastAsia="Times New Roman"/>
      <w:szCs w:val="20"/>
      <w:lang w:eastAsia="ru-RU"/>
    </w:rPr>
  </w:style>
  <w:style w:type="character" w:customStyle="1" w:styleId="11">
    <w:name w:val="Основной текст + 11"/>
    <w:aliases w:val="5 pt"/>
    <w:rsid w:val="008B2B0D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2254</Words>
  <Characters>12850</Characters>
  <Application>Microsoft Office Word</Application>
  <DocSecurity>0</DocSecurity>
  <Lines>107</Lines>
  <Paragraphs>30</Paragraphs>
  <ScaleCrop>false</ScaleCrop>
  <Company>Krokoz™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2019-11-11T03:43:00Z</dcterms:created>
  <dcterms:modified xsi:type="dcterms:W3CDTF">2019-12-02T01:20:00Z</dcterms:modified>
</cp:coreProperties>
</file>